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B1C" w:rsidRPr="00473B1C" w:rsidRDefault="00473B1C" w:rsidP="00C22587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№2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473B1C">
        <w:rPr>
          <w:rFonts w:ascii="Times New Roman" w:hAnsi="Times New Roman" w:cs="Times New Roman"/>
          <w:sz w:val="24"/>
          <w:szCs w:val="24"/>
        </w:rPr>
        <w:t>Законодательство Республики Казахстан в области инновационной деятельности.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Стратегия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индустриально-инновационного развития Республики Казахстан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на 2003-2015 годы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sz w:val="24"/>
          <w:szCs w:val="24"/>
        </w:rPr>
        <w:t>Настоящий Закон регулирует отношения в сфере инновационной деятельности, определяет основополагающие принципы, направления и формы реализации государственной инновационной политики.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1. Основные понятия, используемые в настоящем Законе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государственная инновационная политика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составная часть социально - экономической политики, направленная на развитие и стимулирование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деятельность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деятельность, направленная на внедрение новых идей, научных знаний, технологий и видов продукции в различные области производства и сферы управления обществом, результаты которой используются для экономического роста и конкурентоспособности;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инновация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результат инновационной деятельности, получивший реализацию в виде новой или усовершенствованной продукции (работы, услуги), нового или усовершенствованного технологического процесса, а также организационно - технические, финансово - экономические и другие решения в различных сферах общественных отношений, оказывающие прогрессивное влияние на различные области производства и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программа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комплекс инновационных проектов и мероприятий, объединенных единой целью, задачами, объектом или территорией, согласованных по ресурсам, исполнителям и срокам реализации;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инновационный проект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документ, содержащий план проведения комплекса научных, научно - технических, опытно - конструкторских, маркетинговых исследований и работ, направленных на достижение инновации, а также технико - экономические показатели;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инфраструктура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совокупность организаций, выполняющих работы и оказывающих услуги, необходимые для осуществления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уполномоченный орган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центральный исполнительный орган, осуществляющий в пределах предоставленных полномочий руководство и реализацию государственной политики в области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технологический инкубатор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юридическое лицо, обеспечивающее предоставление субъектам инновационной деятельности научных, производственных, кадровых, юридических, маркетинговых, лизинговых и иных услуг;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9)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инновационный фонд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юридическое лицо, содействующее развитию инновационной деятельности путем финансирования инновационных проектов и инфраструктуры, а также оказания иных услуг в соответствии с законодательством Республики Казахстан.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2. Законодательство Республики Казахстан об инновационной деятельности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Законодательство Республики Казахстан об инновационной деятельности основывается на </w:t>
      </w:r>
      <w:hyperlink r:id="rId4" w:history="1">
        <w:r w:rsidR="00C22587" w:rsidRPr="00C22587">
          <w:rPr>
            <w:rStyle w:val="a5"/>
            <w:rFonts w:ascii="Times New Roman" w:hAnsi="Times New Roman" w:cs="Times New Roman"/>
            <w:sz w:val="24"/>
            <w:szCs w:val="24"/>
          </w:rPr>
          <w:t>Конституции Республики Казахстан</w:t>
        </w:r>
      </w:hyperlink>
      <w:r w:rsidR="00C22587" w:rsidRPr="00C22587">
        <w:rPr>
          <w:rFonts w:ascii="Times New Roman" w:hAnsi="Times New Roman" w:cs="Times New Roman"/>
          <w:sz w:val="24"/>
          <w:szCs w:val="24"/>
        </w:rPr>
        <w:t xml:space="preserve"> и состоит из настоящего Закона и иных нормативных правовых актов Республики Казахстан.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2. Если международным договором, ратифицированным Республикой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3. Цель и основные задачи государственной инновационной политики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1. Целью государственной инновационной политики является сбалансированная производственная инфраструктура, обеспечивающая преобладание в различных областях производства и сферах управления обществом конкурентоспособной, высоко - технологичной продукции (работ, услуг).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Государственная инновационная политика направлена на решение следующих задач: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определение форм и методов государственной поддержки инновационной деятельности и создание условий, обеспечивающих социально - экономическое развитие преимущественно на основе достижений науки и техники;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формирование нормативной правовой базы, обеспечивающей развитие инновационной деятельности и защиту интересов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государственная поддержка субъектов инновационной деятельности и формирование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формирование новых высоко - технологичных секторов экономики, проведение модернизации и создание экспорто - ориентированных производств;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привлечение к инновационной деятельности субъектов малого и среднего бизнеса;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обеспечение взаимодействия науки, образования, производства и финансово - кредитной сферы;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7) содействие международному сотрудничеству в сфере инновационной деятельности, защита национальных интересов и интеллектуальной собственности.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4. Принципы государственной инновационной политики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Государственная инновационная политика формируется и реализуется исходя из признания приоритетности инновационной деятельности для повышения конкурентоспособности отечественной продукции, обеспечения экономического развития и безопасности страны, повышения уровня жизни населения.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Принципами государственной инновационной политики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стратегическая ориентация Республики Казахстан на инновационный путь развития;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государственная поддержка инновационных программ и проектов, направленных на реализацию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подготовка высококвалифицированных кадров для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4) свобода получения и распространения информации об инновационных потребностях и результатах научно - технической и инновационной деятельности, за исключением информации, составляющей служебную и иную охраняемую законом тайну.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5. Формы государственной поддержки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Государственная поддержка инновационной деятельности осуществляется в соответствии с законодательством Республики Казахстан в следующих основных формах: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определение приоритетов инновационного развития и разработка инновационных программ;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создание необходимых организационных и экономических условий, обеспечивающих привлечение инвестиций для реализации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формирование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целевое финансирование из государственного бюджета;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участие государства в создании конкурентоспособных производств;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обеспечение гарантированных рынков сбыта инноваций, созданных по государственному заказу;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7) продвижение отечественных инноваций на внешние рынки.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6. Содержание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К инновационной деятельности относятся следующие виды деятельности: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внедрение новых идей и научных знаний в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выполнение и обслуживание научно - исследовательских, проектных, изыскательских, опытно - конструкторских и технологических работ, направленных на создание новой или усовершенствованной продукции (работы, услуги), нового или усовершенствованного технологического процесса, реализуемых в экономическом обороте;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организация рынков сбыта инновационных товаров (работ, услуг);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осуществление технологического переоснащения и подготовки производства;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проведение испытаний с целью сертификации и стандартизации новых технологических процессов, товаров (работ, услуг);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производство новой или усовершенствованной продукции (работы, услуги) и (или) применение новой или усовершенствованной технологии в начальный период до достижения нормативного срока окупаемости инновационного проекта;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создание и развитие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пропаганда результатов инновационной деятельности и распространение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9) охрана, передача и приобретение прав на объекты интеллектуальной собственности (в том числе на нераскрытую научную, научно - техническую и технологическую информацию) с целью их освоения и реализации;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10) иные виды деятельности, направленные на создание инноваций,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7. Субъекты и объекты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Субъектами инновационной деятельности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физические и юридические лица, создающие и реализующие инновации;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специализированные субъекты инновационной деятельности (технополисы, технологические, промышленные и агропромышленные парки (технопарки), технологические инкубаторы, инновационные фонды, инновационные центры и иные организации инфраструктуры инновационной деятельности), основная деятельность которых направлена на создание инноваций и передачу их в различные области производства и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государственные органы, участвующие в регулировании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общественные объединения, представляющие и защищающие интересы производителей и потребителей инноваций.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Объектами инновационной деятельности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инновационные проекты и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результаты интеллектуальной творческой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технологии, оборудование и процессы;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инфраструктура производства и предпринимательства;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иные новые организационно - технические, финансово - экономические решения, существенно улучшающие качество и эффективность производственного, управленческого, коммерческого или иного процесса.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3. Субъекты инновационной деятельности могут выполнять функции заказчиков и (или) исполнителей инновационных проектов и программ, инвесторов, потребителей инноваций, а также организаций, обслуживающих инновационный процесс и содействующих освоению и распространению инноваций.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8. Компетенция государственных органов Республики Казахстан по реализации государственной инновационной политики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Правительство Республики Казахстан: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определяет и реализует государственную инновационную политику;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разрабатывает государственные инновационные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утверждает отраслевые и региональные инновационные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принимает участие в создании инноваций и специализированных субъектов инновационной деятельности, имеющих стратегическое значение для экономики Республики Казахстан;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определяет задачи, функции и полномочия уполномоченного органа, осуществляющего регулирование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определяет порядок и условия бюджетного кредитования инновационных проектов, а также порядок и условия субсидирования, предоставления государственных натурных грантов субъектам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утверждает формы типовых документов, порядок организации и проведения государственной экспертизы, правила для конкурсного отбора и финансирования инновационных проектов;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осуществляет иные полномочия в сфере инновационной деятельности в соответствии с законодательством Республики Казахстан. </w:t>
      </w: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i/>
          <w:sz w:val="24"/>
          <w:szCs w:val="24"/>
          <w:u w:val="single"/>
        </w:rPr>
        <w:t xml:space="preserve">2. Уполномоченный орган: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разрабатывает прогнозы инновационного развития страны;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осуществляет координацию деятельности государственных органов по развитию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разрабатывает и вносит на утверждение Правительства Республики Казахстан межотраслевые инновационные программы, предложения по созданию инноваций и специализированных субъектов инновационной деятельности, имеющих стратегическое значение для экономики Республики Казахстан;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разрабатывает в соответствии с законодательством Республики Казахстан проекты нормативных правовых актов по финансированию и стимулированию инновационной деятельности, размещению государственного заказа на создание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разрабатывает формы типовых документов, порядок организации и проведения государственной экспертизы, правила для конкурсного отбора и финансирования инновационных проектов;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осуществляет иные полномочия в сфере инновационной деятельности в соответствии с законодательством Республики Казахстан. 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3. Иные центральные исполнительные органы: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обеспечивают в пределах своих полномочий реализацию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разрабатывают и реализуют отраслевые инновационные программы и обеспечивают им правовую, организационную и иную поддержку;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осуществляют иные полномочия в сфере инновационной деятельности в соответствии с законодательством Республики Казахстан. </w:t>
      </w: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i/>
          <w:sz w:val="24"/>
          <w:szCs w:val="24"/>
          <w:u w:val="single"/>
        </w:rPr>
        <w:t xml:space="preserve">4. Местные исполнительные органы: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разрабатывают и реализуют в пределах своих полномочий региональные инновационные программы и обеспечивают им правовую, организационную и иную поддержку;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принимают участие в создании инноваций и специализированных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3) осуществляют иные полномочия в сфере инновационной деятельности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9. Формирование инновационных программ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Государственная инновационная программа формируется на основе прогноза инновационного развития на соответствующий период с учетом приоритетов социально - экономического, инновационного и научно - технологического развития страны и должна предусматривать: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государственную поддержку инновационной деятельности на период создания инноваций, имеющих стратегическое значение для экономики страны;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формирование и развитие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организацию банка данных и единой информационной сети производителей и потребителей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разработку нормативных правовых актов по стимулированию субъектов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Региональные инновационные программы формируются на основе экономических и социальных программ развития регионов и определяют основные приоритеты развития инновационной инфраструктуры и инновационного потенциала, включая подготовку кадров, формы и методы стимулирования специализированных субъектов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3. Отраслевые инновационные программы формируются исходя из приоритетов государственной социально - экономической, инновационной, промышленной, аграрной и научно - технической политики и должны быть направлены на сбалансирование развития отраслей экономики, создание конкурентоспособных производств.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4. Инновационные программы формируются на основе конкурсного отбора инновационных проектов и проектов развития инновационной инфраструктуры.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5. При формировании инновационных программ предусматривается размещение на конкурсной основе государственного заказа на создание инноваций субъектами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6. Инновационные программы реализуются субъектами инновационной деятельности, связанными между собой научно - исследовательской, проектно - конструкторской, производственной, информационной и другими видами деятельности, необходимыми для реализации инновационных проектов.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10. Источники финансирования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Финансирование инновационной деятельности осуществляется за счет: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собственных средств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средств республиканского и местных бюджетов;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средств инновационных фондов;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государственных натурных грантов;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5) иных источников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11. Государственный заказ на создание инновации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Формирование и размещение государственного заказа на создание инноваций осуществляются в рамках программ, утвержденных в соответствии с приоритетами государственной инновационной политики и законодательством Республики Казахстан о государственных закупках.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12. Международное сотрудничество субъектов инновационной деятельности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Международное сотрудничество субъектов инновационной деятельности осуществляется на основе законодательства и международных договоров Республики Казахстан. </w:t>
      </w:r>
    </w:p>
    <w:p w:rsid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2. Субъекты инновационной деятельности вправе самостоятельно вступать в международные организации, занимающиеся инновационной деятельностью, участвовать в международных инновационных программах и проектах, заключать договоры и иные соглашения.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Индустриальная инновационная политика РК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Введение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 Теоретические аспекты индустриальной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1.1 Сущность и принципы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1.2 Формирование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1.3 Этапы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 Анализ развития индустриальной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2.1 Реализация задач первого этапа cстратегии индустриально-инновационного развития Республики Казахстан на 2003–2015 годы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2.2 Положительные результаты в реализации первого этапа Стратегии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2.3 Отрицательные результаты в развитии индустриально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3. Перспективы развития индустриальной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3.1 Совершенствование развития индустриальной инновационной политики в Казахстане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Заключение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1. Теоретические аспекты индустриальной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1.1 Сущность и принципы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Государственная инновационная политика РК формируется и осуществляется исходя из следующих основных принципов: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признание приоритетного значения инновационной деятельности для повышения эффективности уровня технологического развития общественного производства, конкурентоспособности наукоемкой продукции, качества жизни населения и экономической безопасности;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обеспечение государственного регулирования инновационной деятельности в сочетании с эффективным функционированием конкурентного механизма в инновационной сфере;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концентрация государственных ресурсов на создании и распространении базисных инноваций, обеспечивающих прогрессивные структурные сдвиги в экономике;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создание условий для развития рыночных отношений в инновационной сфере и пресечение недобросовестной конкуренции в процессе инновационной деятельности;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создание благоприятного инвестиционного климата при осуществлении инновационной деятельности;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активизация международного сотрудничества РК в инновационной сфере;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укрепление обороноспособности и обеспечение национальной безопасности государства в результате осуществления инновационной деятельности.</w:t>
      </w:r>
    </w:p>
    <w:p w:rsid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Формирование и осуществление государственной инновационной политики РК обеспечивают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C33A3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C33A3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Формирование государственной инновационной политики</w:t>
      </w:r>
    </w:p>
    <w:p w:rsidR="000C33A3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Управление программой осуществляется Научно-координационным советом под руководством Министра. По шести основным научно – техническим направлениям сформированы приоритеты: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наноиндустрия и перспективные материалы;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энергосберегающие технологии и альтернативные источники энергии;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технологии живых систем;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информационно-телекоммуникационные системы;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экология и рациональное природопользование;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безопасность и противодействие терроризму.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новой редакции программы следует отметить 3 основных блока, в рамках которых строится работа: генерации знаний, разработка технологий и коммерциализация технологий.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Первый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– генерация знаний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рамках этого блока реализуется около 250 проблемно-ориентированных поисковых исследований фундаментального характера и прикладные разработки. Осуществляется также поддержка научно–организационного и методического обеспечения интеграции научной и образовательной деятельности, поддерживаются плотные проекты в этой сфере, создаются научно-образовательные комплексы.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Второй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– разработка технологий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Этот блок ориентирован на поддержку и развитие прикладных научных исследований и разработок. В рамках этого блока около 120 опытно–конструкторских, технологических и экспериментальных разработок впервые получили финансовую поддержку. Каждый проект получал в среднем около 10 млн. тенге. Это примерно на порядок больше того, что было до реализации последней редакции программы.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Третий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программы – коммерциализация технологий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первую очередь, здесь следует говорить о создании и развитии эффективных механизмов государственного и частного партнёрства. Хорошими примерами в этой связи могут стать реализуемые, начиная с 2003 года, важнейшие инновационные проекты государственного значения, которые были поддержаны ещё Министерством промышленности, науки и технологий РК и очень успешно продолжают развиваться при поддержке Агентства науки и инноваций, фактически при поддержке Министерства образования и науки РК.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1.3 Этапы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В реализации Стратегии индустриально-инновационного развития Республики Казахстан определены </w:t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три этапа</w:t>
      </w:r>
      <w:r w:rsidR="00473B1C" w:rsidRPr="00473B1C">
        <w:rPr>
          <w:rFonts w:ascii="Times New Roman" w:hAnsi="Times New Roman" w:cs="Times New Roman"/>
          <w:sz w:val="24"/>
          <w:szCs w:val="24"/>
        </w:rPr>
        <w:t>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На первом этапе</w:t>
      </w:r>
      <w:r w:rsidR="00473B1C" w:rsidRPr="00473B1C">
        <w:rPr>
          <w:rFonts w:ascii="Times New Roman" w:hAnsi="Times New Roman" w:cs="Times New Roman"/>
          <w:sz w:val="24"/>
          <w:szCs w:val="24"/>
        </w:rPr>
        <w:t>, в 2003–2005 годы, будут внесены изменения в законодательство, отраслевые программы развития, определены объемы финансирования науки, образования, подготовки соответствующих специалистов. Также будут созданы институты развития, через которые государство будет осуществлять свое участие в реализации программы.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Второй этап,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2006–2010 годы, предполагает изучение инициатив частного сектора, поиск инвесторов – участников реализации отобранных проектов, подготовку кадров, строительство и реконструкцию основных и вспомогательных объектов.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На третьем этапе</w:t>
      </w:r>
      <w:r w:rsidR="00473B1C" w:rsidRPr="00473B1C">
        <w:rPr>
          <w:rFonts w:ascii="Times New Roman" w:hAnsi="Times New Roman" w:cs="Times New Roman"/>
          <w:sz w:val="24"/>
          <w:szCs w:val="24"/>
        </w:rPr>
        <w:t>, в 2011–2015 годы, будет отлажен весь комплекс организационных мер, ускорены работы в области развития конкурентоспособной продукции обрабатывающей промышленности. Результатом реализации Программы станет изменение структуры экономики и диверсификация экспорта.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Общая стоимость Программы на 2005–2015 годы составит 139795,13 млн. тенге, в том числе из республиканского бюджета – 77272,3 млн. тенге и из местного бюджета – 2112 млн. тенге и планируется привлечение частного отечественного и зарубежного капитала в сумме не менее 60410,83 млн. тенге.</w:t>
      </w:r>
    </w:p>
    <w:p w:rsid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C33A3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C33A3" w:rsidRP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2.1 Положительные результаты в реализации первого этапа Стратегии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реализации первого этапа Стратегии индустриально-инновационного развития Республики Казахстан на 2003–2015 годы были достигнуты следующие положительные результаты: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1. В области инновационной сферы.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Утверждена Программа по формированию и развитию национальной инновационной системы Республики Казахстан на 2005–2015 годы. Принят Закон Республики Казахстан «О государственной поддержке инновационной деятельности». 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2. В области определения приоритетов индустриальной политики.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Определены 23 потенциально конкурентоспособные отрасли отечественной экономики. В июне 2005 года сформированы и утверждены планы по созданию и развитию семи пилотных кластеров: «Туризм», «Пищевая промышленность», «Нефтегазовое машиностроение», «Текстильная промышленность», «Транспортная логистика», «Металлургия» и «Строительные материалы».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B1C" w:rsidRPr="00473B1C">
        <w:rPr>
          <w:rFonts w:ascii="Times New Roman" w:hAnsi="Times New Roman" w:cs="Times New Roman"/>
          <w:sz w:val="24"/>
          <w:szCs w:val="24"/>
        </w:rPr>
        <w:t>В настоящее время в Казахстане функционируют свободно-экономические зоны (СЭЗ):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Казахстана.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3. В области совершенствования государственного управления.</w:t>
      </w:r>
    </w:p>
    <w:p w:rsidR="00473B1C" w:rsidRP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С целью совершенствования государственного управления индустриально-инновационной политикой государства были созданы государственные институты развития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4. О либерализации торгового режима.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Либерализация торгового режима связана с подготовкой Казахстана к вступлению Казахстана в ВТО.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Казахстан подписал Протокол о завершении двусторонних переговоров с 11 странами из 38 стран-членов Рабочей группы. Двусторонние переговоры приближены к завершению с Болгарией, Швейцарией, Доминиканской Республикой и Гондурасом.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работе, проводимой внутри страны в рамках предстоящего вступления Казахстана в ВТО, можно отметить следующие достижения.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5. В области создания условий для инвестиций частных инвесторов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мае 2005 вступили в силу изменения и дополнения в Закон Республики Казахстан «Об инвестициях», предусматривающие упрощение процедуры предоставления преференций частным инвесторам при реализации инвестиционных проектов.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6. В области развития науки.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18 июня 2006 года с космодрома Байконур запущен первый казахстанский геостационарный спутник связи и вещания «КАZSAT». Началась разработка Государственной программы развития науки на 2007–2012 годы, реализация программы «Развитие современных технологий для формирования кластера по биотехнологии в Республике Казахстан на 2006–2008 годы».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Разработана и утверждена научно-техническая программа «Разработка перспективных новых материалов различного назначения» на 2006–2008 годы.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Разрабатывается Программа развития патентной системы Республики Казахстан на 2007–2011 годы.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7. В области стандартизации и сертификации.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Разработан законопроект «О безопасности пищевой продукции». Ведется работа по формированию Плана по разработке технических регламентов на 2007–2008 годы.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Разработан проект Программы развития системы технического регулирования Республики Казахстан на 2007–2009 годы. Разрабатывается проект Программы развития государственной системы обеспечения единства измерений на 2007–2009 годы.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Завершается строительство Эталонного центра в городе Астане, где будут расположены лаборатории, отвечающие международным требованиям.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Казахстане на настоящее время аккредитовано 166 органов по подтверждению соответствия, 405 испытательных лабораторий (центров), 37 калибровочных лабораторий и 286 поверочных лабораторий.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8. В области диверсификации экспортного потенциала страны в пользу товаров и услуг с высокой добавленной стоимостью.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Ведется работа по разработке Программы содействия продвижению экспорта казахстанских товаров на внешние рынки. Прорабатывается вопрос привлечения Международного торгового Центра к разработке экспортной Программы.</w:t>
      </w:r>
    </w:p>
    <w:p w:rsidR="00334EA5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9. Развитие телекоммуникаций, электроэнергетической отрасли, транспорта осуществляется высокими темпами.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Объем грузоперевозок, услуг связи, производство электроэнергии.</w:t>
      </w:r>
    </w:p>
    <w:p w:rsidR="00473B1C" w:rsidRPr="00334EA5" w:rsidRDefault="00334EA5" w:rsidP="00473B1C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i/>
          <w:sz w:val="24"/>
          <w:szCs w:val="24"/>
          <w:u w:val="single"/>
        </w:rPr>
        <w:t>В соответствии с методикой Организации экономического сотрудничества и развития (ОЭСР) промышленная продукция по уровню наукоемкости делится на четыре группы: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1. Продукция высокой наукоемкости: авиакосмическая и передовая военная продукция; офисное и компьютерное оборудование; радио- и телевизионное оборудование; медицинское оборудование и продукция фармацевтики.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2. Продукция средневысокой наукоемкости: научное оборудование, моторные устройства, электрические машины, станки; неэлектрическое оборудование, транспорт, химическая продукция.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3. Продукция средненизкой наукоемкости: черные и цветные металлы; металлические и неметаллические минеральные продукты; суда; рафинированная медь и продукты; химическая и резинотехническая продукция.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4. Продукция низкой наукоемкости: бумага и печатная продукция; текстиль, шерстяные изделия, одежда, кожа; продукты питания, напитки, табак; мебель.</w:t>
      </w:r>
    </w:p>
    <w:p w:rsidR="00334EA5" w:rsidRDefault="00334EA5" w:rsidP="00473B1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2.3 Отрицательные результаты в развитии индустриально инновационной политики Казахстана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Однако, как видно из перечня, число экспортно-ориентированных проектов незначительно и большая часть из них ориентировано на потребности внутреннего рынка.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При реализации Стратегии мало внимания уделено мероприятиям по продвижению казахстанских товаров на экспорт – их позиционированию, рекламе и упаковке, что снижает конкурентоспособность казахстанских товаров. Таким образом, в Казахстане отсутствует Национальная экспортная Программа, которая объединила бы все мероприятия, направленные на создание и продвижение на зарубежные рынки экспортно-ориентированной продукции.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. Развитие науки находится в удручающем состоянии. Проблемными вопросам инновационного развития являются низкие расходы на науку, слабая коммерциализация научных разработок, отсутствие достаточного государственного стимулирования. Несмотря на то, что за 2003–2005 годы внутренние затраты на исследования и разработки выросли в 2,2 раза, их доля в </w:t>
      </w:r>
    </w:p>
    <w:p w:rsidR="00473B1C" w:rsidRPr="00473B1C" w:rsidRDefault="00473B1C" w:rsidP="00334E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B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Заключние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  <w:lang w:eastAsia="ru-RU"/>
        </w:rPr>
        <w:t>Реализация Стратегии позволит: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  <w:lang w:eastAsia="ru-RU"/>
        </w:rPr>
        <w:t>• увеличить к 2015 году удельный вес производства товаров в структуре ВВП с 46,5% до 50–52%;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  <w:lang w:eastAsia="ru-RU"/>
        </w:rPr>
        <w:t>• повысить удельный вес услуг научной и научно-инновационной деятельности в структуре ВВП с 0,9% в 2000 году до 1,5–1,7% в 2015 году;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  <w:lang w:eastAsia="ru-RU"/>
        </w:rPr>
        <w:t>• замедлить снижение доли обрабатывающей промышленности в структуре ВВП с 13,3% в 2000 году до 12–12,6% в 2015 году (для сравнения: данный показатель без проведения индустриальной политики в 2015 году составил бы 10,9%).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  <w:lang w:eastAsia="ru-RU"/>
        </w:rPr>
        <w:t>Вместе с тем, без реализации Стратегии доля добавленной стоимости горнодобывающих отраслей в промышленном производстве в 2015 году может достигнуть 55–56%, в том числе в добыче нефти – 50–51%, против 31,0% и 25,6% в 2000 году. С учетом реализации Стратегии горнодобывающие производства составят только 46–47%. При этом доля наукоемких и высокотехнологичных производств возрастет с 0,1% от ВВП в 2000 году до 1–1,4% в 2015 году. Качественные изменения произойдут в структуре добавленной стоимости обрабатывающей промышленности. Доля металлургии и обработки металлов упадет с 40,1% от общего объема добавленной стоимости обрабатывающей промышленности до 27–28%, а доля переработки сельхозпродуктов возрастет с 38,1% до 45–46%. При этом доля наукоемкой и высокотехнологичной продукции составит 9–11% против 0,6% в 2000 году.</w:t>
      </w:r>
    </w:p>
    <w:p w:rsidR="00473B1C" w:rsidRPr="00334EA5" w:rsidRDefault="00473B1C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334EA5" w:rsidRDefault="00473B1C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22587" w:rsidRPr="00334EA5" w:rsidRDefault="00C22587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F1E58" w:rsidRPr="00473B1C" w:rsidRDefault="00AF1E58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AF1E58" w:rsidRPr="00473B1C" w:rsidSect="00C22587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22587"/>
    <w:rsid w:val="000C33A3"/>
    <w:rsid w:val="00334EA5"/>
    <w:rsid w:val="00473B1C"/>
    <w:rsid w:val="00AF1E58"/>
    <w:rsid w:val="00C22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E58"/>
  </w:style>
  <w:style w:type="paragraph" w:styleId="1">
    <w:name w:val="heading 1"/>
    <w:basedOn w:val="a"/>
    <w:next w:val="a"/>
    <w:link w:val="10"/>
    <w:uiPriority w:val="9"/>
    <w:qFormat/>
    <w:rsid w:val="00473B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225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225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25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225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2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22587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C22587"/>
    <w:rPr>
      <w:color w:val="005000"/>
      <w:u w:val="single"/>
    </w:rPr>
  </w:style>
  <w:style w:type="paragraph" w:customStyle="1" w:styleId="stf">
    <w:name w:val="stf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paragraph" w:customStyle="1" w:styleId="st">
    <w:name w:val="st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73B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1">
    <w:name w:val="s1"/>
    <w:basedOn w:val="a0"/>
    <w:rsid w:val="00473B1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5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7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2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50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2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1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6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16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7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82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7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85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45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vlodar.com/zakon/index.html?dok=00004&amp;oraz=00&amp;noraz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4184</Words>
  <Characters>23853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2</cp:revision>
  <dcterms:created xsi:type="dcterms:W3CDTF">2015-02-02T16:58:00Z</dcterms:created>
  <dcterms:modified xsi:type="dcterms:W3CDTF">2015-02-02T17:36:00Z</dcterms:modified>
</cp:coreProperties>
</file>